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8E" w:rsidRDefault="00B41697">
      <w:pPr>
        <w:spacing w:after="120"/>
      </w:pPr>
      <w:bookmarkStart w:id="0" w:name="_GoBack"/>
      <w:bookmarkEnd w:id="0"/>
      <w:r>
        <w:rPr>
          <w:rFonts w:cs="Verdana"/>
        </w:rPr>
        <w:t xml:space="preserve">Μετά από αυτή τη μείωση, </w:t>
      </w:r>
      <w:r>
        <w:rPr>
          <w:rFonts w:cs="Verdana"/>
          <w:b/>
        </w:rPr>
        <w:t>το σύνολο των ασφαλιστικών εισφορών έχει ως ακολούθως</w:t>
      </w:r>
      <w:r>
        <w:rPr>
          <w:rFonts w:cs="Verdana"/>
        </w:rPr>
        <w:t>:</w:t>
      </w:r>
    </w:p>
    <w:p w:rsidR="00A94A8E" w:rsidRDefault="00A94A8E">
      <w:pPr>
        <w:jc w:val="both"/>
        <w:rPr>
          <w:rFonts w:cs="Verdana"/>
        </w:rPr>
      </w:pPr>
    </w:p>
    <w:tbl>
      <w:tblPr>
        <w:tblW w:w="4604" w:type="dxa"/>
        <w:tblInd w:w="2705" w:type="dxa"/>
        <w:tblLook w:val="04A0" w:firstRow="1" w:lastRow="0" w:firstColumn="1" w:lastColumn="0" w:noHBand="0" w:noVBand="1"/>
      </w:tblPr>
      <w:tblGrid>
        <w:gridCol w:w="1575"/>
        <w:gridCol w:w="1921"/>
        <w:gridCol w:w="1108"/>
      </w:tblGrid>
      <w:tr w:rsidR="00A94A8E">
        <w:trPr>
          <w:trHeight w:val="689"/>
        </w:trPr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Ασφάλιστρα μισθωτής εργασίας έως 31.05.2020 (ΠΜ)</w:t>
            </w:r>
          </w:p>
        </w:tc>
      </w:tr>
      <w:tr w:rsidR="00A94A8E">
        <w:trPr>
          <w:trHeight w:val="313"/>
        </w:trPr>
        <w:tc>
          <w:tcPr>
            <w:tcW w:w="157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Εργοδότης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Εργαζόμενος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Σύνολο</w:t>
            </w:r>
          </w:p>
        </w:tc>
      </w:tr>
      <w:tr w:rsidR="00A94A8E">
        <w:trPr>
          <w:trHeight w:val="612"/>
        </w:trPr>
        <w:tc>
          <w:tcPr>
            <w:tcW w:w="1575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24,81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15,75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40,56</w:t>
            </w:r>
          </w:p>
        </w:tc>
      </w:tr>
      <w:tr w:rsidR="00A94A8E">
        <w:trPr>
          <w:trHeight w:val="564"/>
        </w:trPr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Ασφάλιστρα μισθωτής εργασίας από 1.06.2020 (ΠΜ)</w:t>
            </w:r>
          </w:p>
        </w:tc>
      </w:tr>
      <w:tr w:rsidR="00A94A8E">
        <w:trPr>
          <w:trHeight w:val="313"/>
        </w:trPr>
        <w:tc>
          <w:tcPr>
            <w:tcW w:w="157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Εργοδότης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Εργαζόμενος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Σύνολο</w:t>
            </w:r>
          </w:p>
        </w:tc>
      </w:tr>
      <w:tr w:rsidR="00A94A8E">
        <w:trPr>
          <w:trHeight w:val="648"/>
        </w:trPr>
        <w:tc>
          <w:tcPr>
            <w:tcW w:w="1575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24,33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15,33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39,66</w:t>
            </w:r>
          </w:p>
        </w:tc>
      </w:tr>
      <w:tr w:rsidR="00A94A8E">
        <w:trPr>
          <w:trHeight w:val="558"/>
        </w:trPr>
        <w:tc>
          <w:tcPr>
            <w:tcW w:w="46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Αναλυτική μείωση (ΠΜ)</w:t>
            </w:r>
          </w:p>
        </w:tc>
      </w:tr>
      <w:tr w:rsidR="00A94A8E">
        <w:trPr>
          <w:trHeight w:val="313"/>
        </w:trPr>
        <w:tc>
          <w:tcPr>
            <w:tcW w:w="157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Εργοδότης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Εργαζόμενος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6"/>
                <w:lang w:eastAsia="el-GR"/>
              </w:rPr>
              <w:t>Σύνολο</w:t>
            </w:r>
          </w:p>
        </w:tc>
      </w:tr>
      <w:tr w:rsidR="00A94A8E">
        <w:trPr>
          <w:trHeight w:val="482"/>
        </w:trPr>
        <w:tc>
          <w:tcPr>
            <w:tcW w:w="1575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-0,48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-0,42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16"/>
                <w:lang w:eastAsia="el-GR"/>
              </w:rPr>
              <w:t>-0,90</w:t>
            </w:r>
          </w:p>
        </w:tc>
      </w:tr>
    </w:tbl>
    <w:p w:rsidR="00A94A8E" w:rsidRDefault="00A94A8E">
      <w:pPr>
        <w:jc w:val="both"/>
        <w:rPr>
          <w:rFonts w:cs="Verdana"/>
          <w:lang w:val="en-US"/>
        </w:rPr>
      </w:pPr>
    </w:p>
    <w:p w:rsidR="00A94A8E" w:rsidRDefault="00A94A8E">
      <w:pPr>
        <w:jc w:val="both"/>
        <w:rPr>
          <w:rFonts w:cs="Verdana"/>
          <w:lang w:val="en-US"/>
        </w:rPr>
      </w:pPr>
    </w:p>
    <w:tbl>
      <w:tblPr>
        <w:tblW w:w="7944" w:type="dxa"/>
        <w:jc w:val="center"/>
        <w:tblLook w:val="04A0" w:firstRow="1" w:lastRow="0" w:firstColumn="1" w:lastColumn="0" w:noHBand="0" w:noVBand="1"/>
      </w:tblPr>
      <w:tblGrid>
        <w:gridCol w:w="1440"/>
        <w:gridCol w:w="1001"/>
        <w:gridCol w:w="1167"/>
        <w:gridCol w:w="1001"/>
        <w:gridCol w:w="1167"/>
        <w:gridCol w:w="1001"/>
        <w:gridCol w:w="1167"/>
      </w:tblGrid>
      <w:tr w:rsidR="00A94A8E">
        <w:trPr>
          <w:trHeight w:val="315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650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000000" w:fill="FFFF00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ΣΥΝΟΛΟ ΑΣΦΑΛΙΣΤΙΚΩΝ ΕΙΣΦΟΡΩΝ (ποσοστιαίες μονάδες)</w:t>
            </w:r>
          </w:p>
        </w:tc>
      </w:tr>
      <w:tr w:rsidR="00A94A8E">
        <w:trPr>
          <w:trHeight w:val="45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Ισχύον καθεστώς έως 31.05.2020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Προβλεπόμενη μείωση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Ασφαλιστικές εισφορές από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1.06.2020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24,81%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15,75%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-0,48%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-0,42%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24,33%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15,33%</w:t>
            </w:r>
          </w:p>
        </w:tc>
      </w:tr>
      <w:tr w:rsidR="00A94A8E">
        <w:trPr>
          <w:trHeight w:val="31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ΣΥΝΟΛΑ 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40,56%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-0,90%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39,66%</w:t>
            </w:r>
          </w:p>
        </w:tc>
      </w:tr>
      <w:tr w:rsidR="00A94A8E">
        <w:trPr>
          <w:trHeight w:hRule="exact" w:val="225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650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000000" w:fill="DAEEF3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Α. Ασφαλιστικές εισφορές κλάδου ανεργίας</w:t>
            </w:r>
          </w:p>
        </w:tc>
      </w:tr>
      <w:tr w:rsidR="00A94A8E">
        <w:trPr>
          <w:trHeight w:val="435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Ισχύον καθεστώς έως 31.05.2020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Προβλεπόμενη μείωση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Ασφαλιστικές εισφορές από 1.06.2020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3,17%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1,83%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-0,48%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-0,27%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2,69%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1,56%</w:t>
            </w:r>
          </w:p>
        </w:tc>
      </w:tr>
      <w:tr w:rsidR="00A94A8E">
        <w:trPr>
          <w:trHeight w:val="46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Κλάδος ανεργίας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5,00%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-0,75%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4,25%</w:t>
            </w:r>
          </w:p>
        </w:tc>
      </w:tr>
      <w:tr w:rsidR="00A94A8E">
        <w:trPr>
          <w:trHeight w:hRule="exact" w:val="225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650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000000" w:fill="DAEEF3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Β. Ασφαλιστικές εισφορές υπέρ ΕΛΕΚΠ για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την εφαρμογή κοινωνικών πολιτικών</w:t>
            </w:r>
          </w:p>
        </w:tc>
      </w:tr>
      <w:tr w:rsidR="00A94A8E">
        <w:trPr>
          <w:trHeight w:val="405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Ισχύον καθεστώς έως 31.05.2020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Προβλεπόμενη μείωση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Ασφαλιστικές εισφορές από 1.06.2020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0,00%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1,35%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0,00%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-0,15%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0,00%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1,20%</w:t>
            </w:r>
          </w:p>
        </w:tc>
      </w:tr>
      <w:tr w:rsidR="00A94A8E">
        <w:trPr>
          <w:trHeight w:val="66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Κλάδος ΕΛΕΚΠ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(κοινωνική πολιτική)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1,35%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-0,15%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1,20%</w:t>
            </w:r>
          </w:p>
        </w:tc>
      </w:tr>
      <w:tr w:rsidR="00A94A8E">
        <w:trPr>
          <w:trHeight w:hRule="exact" w:val="225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650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000000" w:fill="DAEEF3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Σύνολο παρέμβασης Α+Β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2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Ισχύον καθεστώς έως 31.05.2020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 xml:space="preserve">Προβλεπόμενη μείωση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Ασφαλιστικές εισφορές από 1.06.2020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Εργοδότης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el-GR"/>
              </w:rPr>
              <w:t>Εργαζόμενος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94A8E" w:rsidRDefault="00A9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l-GR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3,17%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3,18%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-0,48%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-0,42%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2,69%</w:t>
            </w:r>
          </w:p>
        </w:tc>
        <w:tc>
          <w:tcPr>
            <w:tcW w:w="1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2,76%</w:t>
            </w:r>
          </w:p>
        </w:tc>
      </w:tr>
      <w:tr w:rsidR="00A94A8E">
        <w:trPr>
          <w:trHeight w:val="24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Σύνολο Α+Β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6,35%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-0,90%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8E" w:rsidRDefault="00B41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el-GR"/>
              </w:rPr>
              <w:t>5,45%</w:t>
            </w:r>
          </w:p>
        </w:tc>
      </w:tr>
    </w:tbl>
    <w:p w:rsidR="00A94A8E" w:rsidRDefault="00A94A8E">
      <w:pPr>
        <w:jc w:val="both"/>
        <w:rPr>
          <w:rFonts w:cs="Verdana"/>
          <w:sz w:val="28"/>
          <w:szCs w:val="28"/>
        </w:rPr>
      </w:pPr>
    </w:p>
    <w:p w:rsidR="00A94A8E" w:rsidRDefault="00A94A8E">
      <w:pPr>
        <w:jc w:val="both"/>
        <w:rPr>
          <w:rFonts w:cs="Verdana"/>
        </w:rPr>
      </w:pPr>
    </w:p>
    <w:sectPr w:rsidR="00A94A8E">
      <w:pgSz w:w="11906" w:h="16838"/>
      <w:pgMar w:top="1440" w:right="1800" w:bottom="1440" w:left="1800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8E"/>
    <w:rsid w:val="00A94A8E"/>
    <w:rsid w:val="00B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23B2B-5E22-46CC-A298-D3CDF646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1B7487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1B74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dc:description/>
  <cp:lastModifiedBy>Παναγιώτης</cp:lastModifiedBy>
  <cp:revision>2</cp:revision>
  <cp:lastPrinted>2020-05-26T12:17:00Z</cp:lastPrinted>
  <dcterms:created xsi:type="dcterms:W3CDTF">2020-06-01T04:57:00Z</dcterms:created>
  <dcterms:modified xsi:type="dcterms:W3CDTF">2020-06-01T04:57:00Z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